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Liste de contrôle de relève de sécurité</w:t>
      </w:r>
    </w:p>
    <w:p>
      <w:r>
        <w:rPr>
          <w:b/>
        </w:rPr>
        <w:t xml:space="preserve">FORMULAIRE VIERGE</w:t>
      </w:r>
    </w:p>
    <w:p>
      <w:r>
        <w:t xml:space="preserve">Vérifiez chaque point. Indiquez « Rien à signaler », « Sans objet » ou « Non vérifié » avec le motif. Un accusé de réception ne clôt pas les problèmes.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Site/poste ; date/heure et fuseau horaire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Agent sortant ; agent prenant la relève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Incidents/problèmes non résolus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État des accès/clés/équipements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Visiteurs/livraisons à suivre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Problèmes de ronde/points de contrôle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État du site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Prochaines actions ; responsable ; échéance/prochain point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Visa de l’agent sortant/entrant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Respectez les consignes approuvées du site. Conservez les justificatifs détaillés séparément.</w:t>
      </w:r>
    </w:p>
    <w:p>
      <w:r>
        <w:br w:type="page"/>
      </w:r>
    </w:p>
    <w:p>
      <w:pPr>
        <w:pStyle w:val="Title"/>
      </w:pPr>
      <w:r>
        <w:t xml:space="preserve">Liste de contrôle de relève de sécurité</w:t>
      </w:r>
    </w:p>
    <w:p>
      <w:r>
        <w:rPr>
          <w:b/>
        </w:rPr>
        <w:t xml:space="preserve">EXEMPLE FICTIF REMPLI</w:t>
      </w:r>
    </w:p>
    <w:p>
      <w:r>
        <w:t xml:space="preserve">Les personnes, lieux et événements sont fictifs. Vérifiez chaque point. Indiquez « Rien à signaler », « Sans objet » ou « Non vérifié » avec le motif. Un accusé de réception ne clôt pas les problèmes.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Site/poste ; date/heure et fuseau horaire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Exemple fictif / Accueil ; 15 janvier 2026, 06:00, heure locale du site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Agent sortant ; agent prenant la relève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Agent A fictif ; Agent C fictif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Incidents/problèmes non résolus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Le pêne de la porte de service ne s’engageait pas le 14 janvier à 22:25. Rapport EX-001 non clôturé ; réparation non confirmée.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État des accès/clés/équipements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Trousseau K1 et radio R1 attribués remis. L’agent entrant en a vérifié la réception. Respecter les autorisations d’accès du site.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Visiteurs/livraisons à suivre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Aucun suivi de visiteur ou de livraison signalé à cette relève.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Problèmes de ronde/points de contrôle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Éclairage extérieur signalé en panne le 14 janvier à 22:35. Aucune nouvelle de la réparation. Un scan seul ne confirme pas le contrôle de l’éclairage.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État du site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Un éclairage du cheminement extérieur reste signalé en panne. Itinéraire sûr alternatif approuvé communiqué.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Prochaines actions ; responsable ; échéance/prochain point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Le Responsable B demandera un point sur la porte et l’éclairage. L’Agent C suivra les consignes du site et demandera l’état au prochain contact convenu avec le responsable.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Visa de l’agent sortant/entrant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Sortant : Agent A fictif, 06:00. Entrant : Agent C fictif, 06:00. Informations reçues ; problèmes toujours non résolus.</w:t>
            </w:r>
          </w:p>
        </w:tc>
      </w:tr>
    </w:tbl>
    <w:p>
      <w:r>
        <w:t xml:space="preserve">checkpointguard.com | Exemple fictif : à conserver séparément des registres du site.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contrôle de relève de sécurité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