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Отчёт охранника о происшествии</w:t>
      </w:r>
    </w:p>
    <w:p>
      <w:r>
        <w:rPr>
          <w:b/>
        </w:rPr>
        <w:t xml:space="preserve">ЧИСТЫЙ БЛАНК</w:t>
      </w:r>
    </w:p>
    <w:p>
      <w:r>
        <w:t xml:space="preserve">Разделяйте свои наблюдения и полученные сообщения. Не дополняйте неизвестные сведения; уведомление не подтверждает решение проблемы.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Объект; номер отчёта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Охранник/автор; дата и время составления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Дата/время события; место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Участники/свидетели; источник сведений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Наблюдения или полученные сообщения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Немедленно принятые меры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Уведомления/эскалация; время и адресат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Контроль/статус; ответственный; следующее действие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Связанные записи/приложения; подтверждение автора/проверяющего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Соблюдайте утверждённые инструкции объекта. Подробные материалы храните отдельно.</w:t>
      </w:r>
    </w:p>
    <w:p>
      <w:r>
        <w:br w:type="page"/>
      </w:r>
    </w:p>
    <w:p>
      <w:pPr>
        <w:pStyle w:val="Title"/>
      </w:pPr>
      <w:r>
        <w:t xml:space="preserve">Отчёт охранника о происшествии</w:t>
      </w:r>
    </w:p>
    <w:p>
      <w:r>
        <w:rPr>
          <w:b/>
        </w:rPr>
        <w:t xml:space="preserve">ЗАПОЛНЕННЫЙ ВЫМЫШЛЕННЫЙ ПРИМЕР</w:t>
      </w:r>
    </w:p>
    <w:p>
      <w:r>
        <w:t xml:space="preserve">Все лица, места и события вымышлены. Разделяйте свои наблюдения и полученные сообщения. Не дополняйте неизвестные сведения; уведомление не подтверждает решение проблемы.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Объект; номер отчёта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Вымышленный пример;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Охранник/автор; дата и время составления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Охранник A (пример); 14 января 2026 г., 22:45, местное время объекта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Дата/время события; место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января 2026 г., 22:25; вход через служебную дверь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Участники/свидетели; источник сведений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Во время проверки других людей не было. Наблюдение Охранника A (пример).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Наблюдения или полученные сообщения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В 22:25 я проверил служебную дверь на назначенном маршруте. При закрытии защёлка не фиксировалась. Когда возник дефект, мне неизвестно.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Немедленно принятые меры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В 22:30 я уведомил руководителя и выполнил утверждённую инструкцию объекта для этой двери. Ремонтировать её не пытался.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Уведомления/эскалация; время и адресат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Руководитель B (пример) подтвердил получение сообщения в 22:32. Завершение ремонта не подтверждено.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Контроль/статус; ответственный; следующее действие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Не решено. Руководитель B (пример) уточнит состояние у технической службы. При передаче смены нерешённый вопрос будет доведён до сменщика.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Связанные записи/приложения; подтверждение автора/проверяющего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Контрольный лист обхода EX-P01. Приложений нет. Автор: Охранник A (пример). Проверка: ожидается.</w:t>
            </w:r>
          </w:p>
        </w:tc>
      </w:tr>
    </w:tbl>
    <w:p>
      <w:r>
        <w:t xml:space="preserve">checkpointguard.com | Вымышленный пример: хранить отдельно от записей объекта.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охранника о происшествии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