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Security Guard Incident Report</w:t>
      </w:r>
    </w:p>
    <w:p>
      <w:r>
        <w:rPr>
          <w:b/>
        </w:rPr>
        <w:t>BLANK FORM</w:t>
      </w:r>
    </w:p>
    <w:p>
      <w:r>
        <w:t>Record observations and reported information separately. Unknown details stay unknown; notification does not confirm resolution.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36"/>
        <w:gridCol w:w="7272"/>
      </w:tblGrid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Site/property; report reference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Guard/reporter; report written date/time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Event date/time; location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People involved/witnesses; source of information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52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What was observed or reported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Immediate action taken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Notifications/escalation; time and recipient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2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Follow-up/status; responsible person; next action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Related records/attachments; reporter/reviewer acknowledgement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</w:tbl>
    <w:p>
      <w:r>
        <w:t>checkpointguard.com | Follow approved site instructions. Keep detailed supporting records separately.</w:t>
      </w:r>
    </w:p>
    <w:p>
      <w:r>
        <w:br w:type="page"/>
      </w:r>
    </w:p>
    <w:p>
      <w:pPr>
        <w:pStyle w:val="Title"/>
      </w:pPr>
      <w:r>
        <w:t>Security Guard Incident Report</w:t>
      </w:r>
    </w:p>
    <w:p>
      <w:r>
        <w:rPr>
          <w:b/>
        </w:rPr>
        <w:t>FICTIONAL COMPLETED EXAMPLE</w:t>
      </w:r>
    </w:p>
    <w:p>
      <w:r>
        <w:t>All people, places and events below are fictional. Record observations and reported information separately. Unknown details stay unknown; notification does not confirm resolution.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36"/>
        <w:gridCol w:w="7272"/>
      </w:tblGrid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Site/property; report reference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Harbor Point Offices - Fictional Example; EX-001</w:t>
            </w:r>
          </w:p>
        </w:tc>
      </w:tr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Guard/reporter; report written date/time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Example Guard A; 14 January 2026, 22:45 site local time</w:t>
            </w:r>
          </w:p>
        </w:tc>
      </w:tr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Event date/time; location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14 January 2026, 22:25; service-door entrance</w:t>
            </w:r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People involved/witnesses; source of information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No other person present during the check. Observation by Example Guard A.</w:t>
            </w:r>
          </w:p>
        </w:tc>
      </w:tr>
      <w:tr>
        <w:trPr>
          <w:trHeight w:val="152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What was observed or reported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At 22:25 I checked the service door on the assigned route. The door did not latch when closed. I do not know when the defect began.</w:t>
            </w:r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Immediate action taken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I notified the supervisor at 22:30 and followed the approved site instruction for this door. I did not attempt a repair.</w:t>
            </w:r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Notifications/escalation; time and recipient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Example Supervisor B acknowledged the message at 22:32. No repair completion was confirmed.</w:t>
            </w:r>
          </w:p>
        </w:tc>
      </w:tr>
      <w:tr>
        <w:trPr>
          <w:trHeight w:val="12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Follow-up/status; responsible person; next action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Open. Example Supervisor B to obtain a maintenance update. Incoming guard to receive the unresolved issue at handover.</w:t>
            </w:r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Related records/attachments; reporter/reviewer acknowledgement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Patrol checklist reference EX-P01. No attachments. Reporter: Example Guard A. Reviewer: pending.</w:t>
            </w:r>
          </w:p>
        </w:tc>
      </w:tr>
    </w:tbl>
    <w:p>
      <w:r>
        <w:t>checkpointguard.com | Fictional example - keep separate from site records.</w:t>
      </w:r>
    </w:p>
    <w:sectPr w:rsidR="00FC693F" w:rsidRPr="0006063C" w:rsidSect="00034616">
      <w:pgSz w:w="11909" w:h="16834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Guard Incident Report</dc:title>
  <dc:subject>Blank form and fictional completed example</dc:subject>
  <dc:creator>CheckpointGuard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